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50A36" w14:textId="77777777" w:rsidR="000A0A3A" w:rsidRPr="006F198C" w:rsidRDefault="000A0A3A" w:rsidP="000A0A3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109F2033" w14:textId="2A4D7F45" w:rsidR="00113359" w:rsidRDefault="00113359" w:rsidP="0011335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6F198C" w:rsidRPr="006F198C"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eastAsia="Times New Roman" w:hAnsi="Times New Roman" w:cs="Times New Roman"/>
          <w:b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</w:rPr>
        <w:t>Гудермесская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Гимназия №3 имени Даны </w:t>
      </w:r>
      <w:proofErr w:type="spellStart"/>
      <w:r>
        <w:rPr>
          <w:rFonts w:ascii="Times New Roman" w:eastAsia="Times New Roman" w:hAnsi="Times New Roman" w:cs="Times New Roman"/>
          <w:b/>
        </w:rPr>
        <w:t>Дадаговой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г.Гудермес</w:t>
      </w:r>
      <w:proofErr w:type="spellEnd"/>
    </w:p>
    <w:p w14:paraId="10FB5C11" w14:textId="715979B6" w:rsidR="00163D76" w:rsidRPr="006F198C" w:rsidRDefault="00163D76" w:rsidP="006F198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710"/>
        <w:jc w:val="center"/>
        <w:rPr>
          <w:rFonts w:ascii="Times New Roman" w:eastAsia="Times New Roman" w:hAnsi="Times New Roman" w:cs="Times New Roman"/>
          <w:b/>
        </w:rPr>
      </w:pPr>
    </w:p>
    <w:p w14:paraId="2209D24A" w14:textId="77777777" w:rsidR="006F198C" w:rsidRPr="006F198C" w:rsidRDefault="006F198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3A030CAB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F198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F198C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«</w:t>
      </w:r>
      <w:r w:rsidR="0015560A" w:rsidRPr="006F198C">
        <w:rPr>
          <w:rFonts w:ascii="Times New Roman" w:eastAsia="Times New Roman" w:hAnsi="Times New Roman" w:cs="Times New Roman"/>
          <w:b/>
        </w:rPr>
        <w:t>Литература</w:t>
      </w:r>
      <w:r w:rsidRPr="006F198C">
        <w:rPr>
          <w:rFonts w:ascii="Times New Roman" w:eastAsia="Times New Roman" w:hAnsi="Times New Roman" w:cs="Times New Roman"/>
          <w:b/>
        </w:rPr>
        <w:t>»</w:t>
      </w:r>
      <w:r w:rsidR="00163D76" w:rsidRPr="006F19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6F198C" w:rsidRPr="006F198C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6F198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198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6F198C" w:rsidRPr="006F198C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7847184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</w:t>
            </w:r>
          </w:p>
        </w:tc>
        <w:tc>
          <w:tcPr>
            <w:tcW w:w="2126" w:type="dxa"/>
          </w:tcPr>
          <w:p w14:paraId="565903FE" w14:textId="7F65C8FD" w:rsidR="00BD1E8D" w:rsidRPr="00DA1D98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6F198C" w:rsidRPr="006F198C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5A7AC5C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      </w:r>
          </w:p>
        </w:tc>
        <w:tc>
          <w:tcPr>
            <w:tcW w:w="2126" w:type="dxa"/>
          </w:tcPr>
          <w:p w14:paraId="34A1B136" w14:textId="77777777" w:rsidR="00BD1E8D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A183FA8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устойчивого интереса к чтению как средству познания отечественной и других культур, уважительного отношения к ним;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7EA18AC7" w:rsidR="00BD1E8D" w:rsidRPr="006F198C" w:rsidRDefault="0015560A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      </w:r>
          </w:p>
        </w:tc>
        <w:tc>
          <w:tcPr>
            <w:tcW w:w="2126" w:type="dxa"/>
          </w:tcPr>
          <w:p w14:paraId="46C0936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A98D59D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2CB1D54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3F6A411" w14:textId="77777777" w:rsidTr="00046B4F">
        <w:trPr>
          <w:trHeight w:val="505"/>
        </w:trPr>
        <w:tc>
          <w:tcPr>
            <w:tcW w:w="7939" w:type="dxa"/>
          </w:tcPr>
          <w:p w14:paraId="43E1B43D" w14:textId="6447C6BE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 временем написания, с современностью и традицией; </w:t>
            </w:r>
          </w:p>
        </w:tc>
        <w:tc>
          <w:tcPr>
            <w:tcW w:w="2126" w:type="dxa"/>
          </w:tcPr>
          <w:p w14:paraId="76FBB27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F9FB1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C6D56D" w14:textId="01233B7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30A057A4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</w:tcPr>
          <w:p w14:paraId="68F2949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429F03" w14:textId="77777777" w:rsidTr="00046B4F">
        <w:trPr>
          <w:trHeight w:val="758"/>
        </w:trPr>
        <w:tc>
          <w:tcPr>
            <w:tcW w:w="7939" w:type="dxa"/>
          </w:tcPr>
          <w:p w14:paraId="09678DC1" w14:textId="124F08A5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 </w:t>
            </w:r>
          </w:p>
        </w:tc>
        <w:tc>
          <w:tcPr>
            <w:tcW w:w="2126" w:type="dxa"/>
          </w:tcPr>
          <w:p w14:paraId="4FDDAB7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14BDD2F" w14:textId="77777777" w:rsidTr="00046B4F">
        <w:trPr>
          <w:trHeight w:val="505"/>
        </w:trPr>
        <w:tc>
          <w:tcPr>
            <w:tcW w:w="7939" w:type="dxa"/>
          </w:tcPr>
          <w:p w14:paraId="200BD23A" w14:textId="77777777" w:rsidR="0015560A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  <w:p w14:paraId="63DAF314" w14:textId="3AD9A4EC" w:rsidR="00BD1E8D" w:rsidRPr="006F198C" w:rsidRDefault="0015560A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3B74C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73FDE89" w14:textId="77777777" w:rsidTr="00046B4F">
        <w:trPr>
          <w:trHeight w:val="496"/>
        </w:trPr>
        <w:tc>
          <w:tcPr>
            <w:tcW w:w="7939" w:type="dxa"/>
          </w:tcPr>
          <w:p w14:paraId="16712CF1" w14:textId="75E0B60D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4A3C543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99FB06" w14:textId="45B91948" w:rsidR="00BD1E8D" w:rsidRPr="00DA1D98" w:rsidRDefault="00BD1E8D" w:rsidP="00046B4F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3D985F9A" w14:textId="77777777" w:rsidTr="00046B4F">
        <w:trPr>
          <w:trHeight w:val="960"/>
        </w:trPr>
        <w:tc>
          <w:tcPr>
            <w:tcW w:w="7939" w:type="dxa"/>
          </w:tcPr>
          <w:p w14:paraId="484900F1" w14:textId="48B4F6C6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047101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B2E216" w14:textId="4B3D29B4" w:rsidR="00BD1E8D" w:rsidRPr="00DA1D98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02D3D30D" w14:textId="77777777" w:rsidTr="00046B4F">
        <w:trPr>
          <w:trHeight w:val="421"/>
        </w:trPr>
        <w:tc>
          <w:tcPr>
            <w:tcW w:w="7939" w:type="dxa"/>
          </w:tcPr>
          <w:p w14:paraId="19986938" w14:textId="3BE25B9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07094DC2" w14:textId="350FCF06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ворческая</w:t>
            </w:r>
            <w:proofErr w:type="spellEnd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DA1D9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6F198C" w:rsidRPr="006F198C" w14:paraId="7A02B3F4" w14:textId="77777777" w:rsidTr="00046B4F">
        <w:trPr>
          <w:trHeight w:val="984"/>
        </w:trPr>
        <w:tc>
          <w:tcPr>
            <w:tcW w:w="7939" w:type="dxa"/>
          </w:tcPr>
          <w:p w14:paraId="3D1F0C19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      </w:r>
          </w:p>
          <w:p w14:paraId="13544988" w14:textId="4F8FD7FF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интертекст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гипертекст, системы стихосложения (тоническая, силлабическая, силлабо-тоническая), «вечные темы» и «вечные образы» в литературе,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7D44A67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B3D2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96A347" w14:textId="2B2854F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3360D0" w14:textId="77777777" w:rsidTr="00046B4F">
        <w:trPr>
          <w:trHeight w:val="251"/>
        </w:trPr>
        <w:tc>
          <w:tcPr>
            <w:tcW w:w="7939" w:type="dxa"/>
          </w:tcPr>
          <w:p w14:paraId="54BE9DB0" w14:textId="5C5E25C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      </w:r>
          </w:p>
        </w:tc>
        <w:tc>
          <w:tcPr>
            <w:tcW w:w="2126" w:type="dxa"/>
          </w:tcPr>
          <w:p w14:paraId="454F8DD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B44121" w14:textId="57E1D66F" w:rsidR="00BD1E8D" w:rsidRPr="00DA1D98" w:rsidRDefault="00BD1E8D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19C02B4C" w14:textId="77777777" w:rsidTr="00046B4F">
        <w:trPr>
          <w:trHeight w:val="1012"/>
        </w:trPr>
        <w:tc>
          <w:tcPr>
            <w:tcW w:w="7939" w:type="dxa"/>
          </w:tcPr>
          <w:p w14:paraId="2E541D07" w14:textId="7201F13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других);</w:t>
            </w:r>
          </w:p>
        </w:tc>
        <w:tc>
          <w:tcPr>
            <w:tcW w:w="2126" w:type="dxa"/>
          </w:tcPr>
          <w:p w14:paraId="6BEA620B" w14:textId="679953B1" w:rsidR="00BD1E8D" w:rsidRPr="00DA1D98" w:rsidRDefault="00046B4F" w:rsidP="00046B4F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6F198C" w:rsidRPr="006F198C" w14:paraId="4E3167C8" w14:textId="77777777" w:rsidTr="00046B4F">
        <w:trPr>
          <w:trHeight w:val="506"/>
        </w:trPr>
        <w:tc>
          <w:tcPr>
            <w:tcW w:w="7939" w:type="dxa"/>
          </w:tcPr>
          <w:p w14:paraId="2EB84521" w14:textId="39726274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</w:t>
            </w:r>
          </w:p>
        </w:tc>
        <w:tc>
          <w:tcPr>
            <w:tcW w:w="2126" w:type="dxa"/>
          </w:tcPr>
          <w:p w14:paraId="52DB87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E006C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0F6FDA8E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D6467E4" w14:textId="77777777" w:rsidTr="00046B4F">
        <w:trPr>
          <w:trHeight w:val="506"/>
        </w:trPr>
        <w:tc>
          <w:tcPr>
            <w:tcW w:w="7939" w:type="dxa"/>
          </w:tcPr>
          <w:p w14:paraId="08EAF98D" w14:textId="7437DCCC" w:rsidR="007D019F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анализировать единицы различных языковых уровней и выявлять их смыслообразующую роль в произведении;</w:t>
            </w:r>
          </w:p>
        </w:tc>
        <w:tc>
          <w:tcPr>
            <w:tcW w:w="2126" w:type="dxa"/>
          </w:tcPr>
          <w:p w14:paraId="5120352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744AC0" w14:textId="4395649D" w:rsidR="007D019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3A98648E" w14:textId="77777777" w:rsidTr="00046B4F">
        <w:trPr>
          <w:trHeight w:val="506"/>
        </w:trPr>
        <w:tc>
          <w:tcPr>
            <w:tcW w:w="7939" w:type="dxa"/>
          </w:tcPr>
          <w:p w14:paraId="69BB1FCC" w14:textId="1E1E6417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стилях художественной литературы разных эпох, об индивидуальном авторском стиле;</w:t>
            </w:r>
          </w:p>
        </w:tc>
        <w:tc>
          <w:tcPr>
            <w:tcW w:w="2126" w:type="dxa"/>
          </w:tcPr>
          <w:p w14:paraId="5541A6B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BFC93F" w14:textId="520018D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C9D3299" w14:textId="77777777" w:rsidTr="00046B4F">
        <w:trPr>
          <w:trHeight w:val="273"/>
        </w:trPr>
        <w:tc>
          <w:tcPr>
            <w:tcW w:w="7939" w:type="dxa"/>
          </w:tcPr>
          <w:p w14:paraId="0356804B" w14:textId="2FDC81F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ведения диалога о прочитанном в русле обсуждаемой проблематики,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</w:t>
            </w:r>
          </w:p>
        </w:tc>
        <w:tc>
          <w:tcPr>
            <w:tcW w:w="2126" w:type="dxa"/>
          </w:tcPr>
          <w:p w14:paraId="68C5830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41D4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44DD97" w14:textId="35A4CE7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8847585" w14:textId="479FB5EA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71A77C37" w14:textId="77777777" w:rsidTr="00046B4F">
        <w:trPr>
          <w:trHeight w:val="506"/>
        </w:trPr>
        <w:tc>
          <w:tcPr>
            <w:tcW w:w="7939" w:type="dxa"/>
          </w:tcPr>
          <w:p w14:paraId="35AB1C22" w14:textId="7A7E6094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512A2A1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5E56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626ECEB3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5CD5D11" w14:textId="77777777" w:rsidTr="00046B4F">
        <w:trPr>
          <w:trHeight w:val="506"/>
        </w:trPr>
        <w:tc>
          <w:tcPr>
            <w:tcW w:w="7939" w:type="dxa"/>
          </w:tcPr>
          <w:p w14:paraId="4155502E" w14:textId="51DBDB71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умениями учебной проектно-исследовательской деятельности историко- и теоретико-литературного характера, в том числе создания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медиапроектов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различными приёмами цитирования и редактирования текстов;</w:t>
            </w:r>
          </w:p>
        </w:tc>
        <w:tc>
          <w:tcPr>
            <w:tcW w:w="2126" w:type="dxa"/>
          </w:tcPr>
          <w:p w14:paraId="4FFC95E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0F6F7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70ACD71" w14:textId="009686C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0F1C2DE" w14:textId="579E6E31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6F198C" w:rsidRPr="006F198C" w14:paraId="77AD3975" w14:textId="77777777" w:rsidTr="00046B4F">
        <w:trPr>
          <w:trHeight w:val="506"/>
        </w:trPr>
        <w:tc>
          <w:tcPr>
            <w:tcW w:w="7939" w:type="dxa"/>
          </w:tcPr>
          <w:p w14:paraId="42784BA4" w14:textId="5D4C087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73F6280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69EF9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0C19D2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99D94C" w14:textId="77777777" w:rsidTr="00046B4F">
        <w:trPr>
          <w:trHeight w:val="506"/>
        </w:trPr>
        <w:tc>
          <w:tcPr>
            <w:tcW w:w="7939" w:type="dxa"/>
          </w:tcPr>
          <w:p w14:paraId="4B823D68" w14:textId="48EEDE5B" w:rsidR="00BD1E8D" w:rsidRPr="006F198C" w:rsidRDefault="00613DF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2911AD62" w14:textId="77777777" w:rsidR="00046B4F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14:paraId="5E7A9B04" w14:textId="26355E19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6F198C" w:rsidRPr="006F198C" w14:paraId="354DCD51" w14:textId="77777777" w:rsidTr="00046B4F">
        <w:trPr>
          <w:trHeight w:val="103"/>
        </w:trPr>
        <w:tc>
          <w:tcPr>
            <w:tcW w:w="7939" w:type="dxa"/>
          </w:tcPr>
          <w:p w14:paraId="49320137" w14:textId="66B53C6C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работать с разными информационными источниками, в том числе в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медиапространстве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6867A23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C746F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79F9440B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6F198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6F198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F198C" w:rsidRPr="006F198C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705BC17E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(конец XIX – начало XXI века);</w:t>
            </w:r>
          </w:p>
        </w:tc>
        <w:tc>
          <w:tcPr>
            <w:tcW w:w="2126" w:type="dxa"/>
          </w:tcPr>
          <w:p w14:paraId="6AB4588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517E25E" w14:textId="77777777" w:rsidTr="00046B4F">
        <w:trPr>
          <w:trHeight w:val="103"/>
        </w:trPr>
        <w:tc>
          <w:tcPr>
            <w:tcW w:w="7939" w:type="dxa"/>
          </w:tcPr>
          <w:p w14:paraId="7E380CB1" w14:textId="0B1AEA4D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культурно-языковое пространство русской и мировой культуры через умение соотносить художественную литературу с фактами общественной жизни и культуры, раскрывать роль литературы в духовном и культурном развитии общества; </w:t>
            </w:r>
          </w:p>
        </w:tc>
        <w:tc>
          <w:tcPr>
            <w:tcW w:w="2126" w:type="dxa"/>
          </w:tcPr>
          <w:p w14:paraId="33EB5C0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677D1A0" w14:textId="77777777" w:rsidTr="00046B4F">
        <w:trPr>
          <w:trHeight w:val="103"/>
        </w:trPr>
        <w:tc>
          <w:tcPr>
            <w:tcW w:w="7939" w:type="dxa"/>
          </w:tcPr>
          <w:p w14:paraId="40540052" w14:textId="64CB8FE2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ценностного отношения к литературе как неотъемлемой части культуры;</w:t>
            </w:r>
          </w:p>
        </w:tc>
        <w:tc>
          <w:tcPr>
            <w:tcW w:w="2126" w:type="dxa"/>
          </w:tcPr>
          <w:p w14:paraId="55D606B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2DED494C" w14:textId="77777777" w:rsidTr="00046B4F">
        <w:trPr>
          <w:trHeight w:val="103"/>
        </w:trPr>
        <w:tc>
          <w:tcPr>
            <w:tcW w:w="7939" w:type="dxa"/>
          </w:tcPr>
          <w:p w14:paraId="2DB1AB63" w14:textId="33AE43D6" w:rsidR="00BD1E8D" w:rsidRPr="006F198C" w:rsidRDefault="00613DFF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России, и самооценки собственного интеллектуально-нравственного уровня;</w:t>
            </w:r>
          </w:p>
        </w:tc>
        <w:tc>
          <w:tcPr>
            <w:tcW w:w="2126" w:type="dxa"/>
          </w:tcPr>
          <w:p w14:paraId="3E3C319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77B89F" w14:textId="77777777" w:rsidTr="00046B4F">
        <w:trPr>
          <w:trHeight w:val="103"/>
        </w:trPr>
        <w:tc>
          <w:tcPr>
            <w:tcW w:w="7939" w:type="dxa"/>
          </w:tcPr>
          <w:p w14:paraId="0321BE08" w14:textId="3F6D38D7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к российскому литературному наследию и через него – к традиционным ценностям и сокровищам отечественной и мировой культуры, понимание роли и места русской литературы в мировом культурном процессе;</w:t>
            </w:r>
          </w:p>
        </w:tc>
        <w:tc>
          <w:tcPr>
            <w:tcW w:w="2126" w:type="dxa"/>
          </w:tcPr>
          <w:p w14:paraId="433BCC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35DE1D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русской, зарубежной классической и современной литературы, литератур народов России (конец XIX – начало XXI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18EFF72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1E8E3CD4" w14:textId="77777777" w:rsidTr="00046B4F">
        <w:trPr>
          <w:trHeight w:val="103"/>
        </w:trPr>
        <w:tc>
          <w:tcPr>
            <w:tcW w:w="7939" w:type="dxa"/>
          </w:tcPr>
          <w:p w14:paraId="28975A9D" w14:textId="2BA626F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5BF0272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3591348E" w14:textId="77777777" w:rsidTr="00046B4F">
        <w:trPr>
          <w:trHeight w:val="103"/>
        </w:trPr>
        <w:tc>
          <w:tcPr>
            <w:tcW w:w="7939" w:type="dxa"/>
          </w:tcPr>
          <w:p w14:paraId="51C04816" w14:textId="5F5739C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самостоятельно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XIX–начала XXI века со временем написания, с современностью и традицией, выявлять сквозные темы и ключевые проблемы русской литературы;</w:t>
            </w:r>
          </w:p>
        </w:tc>
        <w:tc>
          <w:tcPr>
            <w:tcW w:w="2126" w:type="dxa"/>
          </w:tcPr>
          <w:p w14:paraId="435CCB9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9A613D" w14:textId="57A42EF4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5D787129" w14:textId="77777777" w:rsidTr="00046B4F">
        <w:trPr>
          <w:trHeight w:val="103"/>
        </w:trPr>
        <w:tc>
          <w:tcPr>
            <w:tcW w:w="7939" w:type="dxa"/>
          </w:tcPr>
          <w:p w14:paraId="1E9A0BCC" w14:textId="305094FC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самостоятельно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участие в дискуссии на литературные темы; </w:t>
            </w:r>
          </w:p>
        </w:tc>
        <w:tc>
          <w:tcPr>
            <w:tcW w:w="2126" w:type="dxa"/>
          </w:tcPr>
          <w:p w14:paraId="50AA331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75C04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2EA84B" w14:textId="6C612BAC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C34D48" w14:textId="7E357782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58CAED05" w14:textId="77777777" w:rsidTr="00046B4F">
        <w:trPr>
          <w:trHeight w:val="103"/>
        </w:trPr>
        <w:tc>
          <w:tcPr>
            <w:tcW w:w="7939" w:type="dxa"/>
          </w:tcPr>
          <w:p w14:paraId="63C91A0D" w14:textId="1E704D8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свободное владение устной и письменной речью в процессе чтения и обсуждения лучших образцов отечественной и зарубежной литературы;</w:t>
            </w:r>
          </w:p>
        </w:tc>
        <w:tc>
          <w:tcPr>
            <w:tcW w:w="2126" w:type="dxa"/>
          </w:tcPr>
          <w:p w14:paraId="6436B88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F59750" w14:textId="77777777" w:rsidTr="00046B4F">
        <w:trPr>
          <w:trHeight w:val="103"/>
        </w:trPr>
        <w:tc>
          <w:tcPr>
            <w:tcW w:w="7939" w:type="dxa"/>
          </w:tcPr>
          <w:p w14:paraId="7BF3ACCF" w14:textId="1EF6E1C9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590DEB51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3972CA" w14:textId="7A84C06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8BD6E9A" w14:textId="77777777" w:rsidTr="00046B4F">
        <w:trPr>
          <w:trHeight w:val="103"/>
        </w:trPr>
        <w:tc>
          <w:tcPr>
            <w:tcW w:w="7939" w:type="dxa"/>
          </w:tcPr>
          <w:p w14:paraId="43292313" w14:textId="00409B6A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51D71ED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CF293EB" w14:textId="77777777" w:rsidTr="00046B4F">
        <w:trPr>
          <w:trHeight w:val="103"/>
        </w:trPr>
        <w:tc>
          <w:tcPr>
            <w:tcW w:w="7939" w:type="dxa"/>
          </w:tcPr>
          <w:p w14:paraId="094BA004" w14:textId="4996D83F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умениями самостоятельного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1B71B924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FE23BA0" w14:textId="77777777" w:rsidTr="00046B4F">
        <w:trPr>
          <w:trHeight w:val="103"/>
        </w:trPr>
        <w:tc>
          <w:tcPr>
            <w:tcW w:w="7939" w:type="dxa"/>
          </w:tcPr>
          <w:p w14:paraId="0C662DF5" w14:textId="358DE0D3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</w:t>
            </w:r>
          </w:p>
        </w:tc>
        <w:tc>
          <w:tcPr>
            <w:tcW w:w="2126" w:type="dxa"/>
          </w:tcPr>
          <w:p w14:paraId="47DA8C0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DC102" w14:textId="3DD4A780" w:rsidR="00613DFF" w:rsidRPr="00DA1D98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252EE326" w14:textId="77777777" w:rsidTr="00046B4F">
        <w:trPr>
          <w:trHeight w:val="103"/>
        </w:trPr>
        <w:tc>
          <w:tcPr>
            <w:tcW w:w="7939" w:type="dxa"/>
          </w:tcPr>
          <w:p w14:paraId="56871D9C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функциональной роли теоретико-литературных понятий, в том числе:</w:t>
            </w:r>
          </w:p>
          <w:p w14:paraId="4C48DBA6" w14:textId="1887DE7D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модернизм (символизм, акмеизм, футуризм), постмодернизм, авангард, литературный манифест,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системы стихосложения (тоническая, силлабическая, силлабо-тоническая), дольник, верлибр, «вечные темы» и «вечные образы» в литературе, беллетристика, массовая литература, сетевая литература,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222ABC0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92378CC" w14:textId="77777777" w:rsidTr="00046B4F">
        <w:trPr>
          <w:trHeight w:val="103"/>
        </w:trPr>
        <w:tc>
          <w:tcPr>
            <w:tcW w:w="7939" w:type="dxa"/>
          </w:tcPr>
          <w:p w14:paraId="6BA6626B" w14:textId="45815901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  <w:tc>
          <w:tcPr>
            <w:tcW w:w="2126" w:type="dxa"/>
          </w:tcPr>
          <w:p w14:paraId="40680BD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9A508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91A8314" w14:textId="251031B2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AEF50B8" w14:textId="77777777" w:rsidTr="00046B4F">
        <w:trPr>
          <w:trHeight w:val="103"/>
        </w:trPr>
        <w:tc>
          <w:tcPr>
            <w:tcW w:w="7939" w:type="dxa"/>
          </w:tcPr>
          <w:p w14:paraId="64754BE5" w14:textId="0E404552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126" w:type="dxa"/>
          </w:tcPr>
          <w:p w14:paraId="794F4DA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63179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093562" w14:textId="4EEB069E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2ED76B3" w14:textId="01D625BE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4BBBE447" w14:textId="77777777" w:rsidTr="00046B4F">
        <w:trPr>
          <w:trHeight w:val="103"/>
        </w:trPr>
        <w:tc>
          <w:tcPr>
            <w:tcW w:w="7939" w:type="dxa"/>
          </w:tcPr>
          <w:p w14:paraId="4628358C" w14:textId="6F4F050B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литературы, умение применять их в речевой практике;</w:t>
            </w:r>
          </w:p>
        </w:tc>
        <w:tc>
          <w:tcPr>
            <w:tcW w:w="2126" w:type="dxa"/>
          </w:tcPr>
          <w:p w14:paraId="0F728C3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79070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9B1687" w14:textId="161040A3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5E4FEC8" w14:textId="77777777" w:rsidTr="00046B4F">
        <w:trPr>
          <w:trHeight w:val="103"/>
        </w:trPr>
        <w:tc>
          <w:tcPr>
            <w:tcW w:w="7939" w:type="dxa"/>
          </w:tcPr>
          <w:p w14:paraId="00916909" w14:textId="7E5AF4B3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анализировать языковые явления и факты, допускающие неоднозначную интерпретацию, и выявлять их смыслообразующую роль;</w:t>
            </w:r>
          </w:p>
        </w:tc>
        <w:tc>
          <w:tcPr>
            <w:tcW w:w="2126" w:type="dxa"/>
          </w:tcPr>
          <w:p w14:paraId="088C689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940A6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771EC9" w14:textId="035F935F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C783F9A" w14:textId="77777777" w:rsidTr="00046B4F">
        <w:trPr>
          <w:trHeight w:val="103"/>
        </w:trPr>
        <w:tc>
          <w:tcPr>
            <w:tcW w:w="7939" w:type="dxa"/>
          </w:tcPr>
          <w:p w14:paraId="4DDC2E27" w14:textId="026A645A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стилях художественной литературы разных эпох, литературных направлениях, течениях, школах, об индивидуальном авторском стиле;</w:t>
            </w:r>
          </w:p>
        </w:tc>
        <w:tc>
          <w:tcPr>
            <w:tcW w:w="2126" w:type="dxa"/>
          </w:tcPr>
          <w:p w14:paraId="04A54C5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CBF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E37E7D" w14:textId="3992E60B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75C35F" w14:textId="77777777" w:rsidTr="00046B4F">
        <w:trPr>
          <w:trHeight w:val="103"/>
        </w:trPr>
        <w:tc>
          <w:tcPr>
            <w:tcW w:w="7939" w:type="dxa"/>
          </w:tcPr>
          <w:p w14:paraId="1648FD30" w14:textId="469884C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</w:t>
            </w:r>
          </w:p>
        </w:tc>
        <w:tc>
          <w:tcPr>
            <w:tcW w:w="2126" w:type="dxa"/>
          </w:tcPr>
          <w:p w14:paraId="539019B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38A7D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948104" w14:textId="38D97A3F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6268C1DD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1DA16123" w14:textId="77777777" w:rsidTr="00046B4F">
        <w:trPr>
          <w:trHeight w:val="103"/>
        </w:trPr>
        <w:tc>
          <w:tcPr>
            <w:tcW w:w="7939" w:type="dxa"/>
          </w:tcPr>
          <w:p w14:paraId="4E68BA1C" w14:textId="642A5C9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3DF96B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A6323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59E231B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FCEF94F" w14:textId="77777777" w:rsidTr="00046B4F">
        <w:trPr>
          <w:trHeight w:val="103"/>
        </w:trPr>
        <w:tc>
          <w:tcPr>
            <w:tcW w:w="7939" w:type="dxa"/>
          </w:tcPr>
          <w:p w14:paraId="53184525" w14:textId="15BFE904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умениями учебной проектно-исследовательской деятельности историко- и теоретико-литературного характера, в том числе создания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медиапроектов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различными приёмами цитирования и редактирования собственных и чужих текстов;</w:t>
            </w:r>
          </w:p>
        </w:tc>
        <w:tc>
          <w:tcPr>
            <w:tcW w:w="2126" w:type="dxa"/>
          </w:tcPr>
          <w:p w14:paraId="559B08D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FBAA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6B98BDF5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EC034F4" w14:textId="77777777" w:rsidTr="00046B4F">
        <w:trPr>
          <w:trHeight w:val="103"/>
        </w:trPr>
        <w:tc>
          <w:tcPr>
            <w:tcW w:w="7939" w:type="dxa"/>
          </w:tcPr>
          <w:p w14:paraId="523F3AF8" w14:textId="16C18CEA" w:rsidR="00BD1E8D" w:rsidRPr="006F198C" w:rsidRDefault="00613DFF" w:rsidP="00613DF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5DBC54A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D08F6E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7BF56431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F0489F9" w14:textId="77777777" w:rsidTr="00046B4F">
        <w:trPr>
          <w:trHeight w:val="103"/>
        </w:trPr>
        <w:tc>
          <w:tcPr>
            <w:tcW w:w="7939" w:type="dxa"/>
          </w:tcPr>
          <w:p w14:paraId="3F437952" w14:textId="1A479985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1011AF4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7EEE6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A920633" w14:textId="4D8D69B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1D4D90C" w14:textId="77777777" w:rsidTr="00046B4F">
        <w:trPr>
          <w:trHeight w:val="103"/>
        </w:trPr>
        <w:tc>
          <w:tcPr>
            <w:tcW w:w="7939" w:type="dxa"/>
          </w:tcPr>
          <w:p w14:paraId="3F7DE9DD" w14:textId="49E5FA56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умение самостоятельно работать с разными информационными источниками, в том числе в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медиапространстве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(поиск, анализ, отбор, структурирование, презентация информации), оптимально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451D926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776F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C9EE0C" w14:textId="58A8F514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C819242" w14:textId="23070577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Презентация </w:t>
            </w:r>
          </w:p>
        </w:tc>
      </w:tr>
    </w:tbl>
    <w:p w14:paraId="5EA159D5" w14:textId="77777777" w:rsidR="00BD1E8D" w:rsidRPr="006F198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6F198C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F198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F198C">
        <w:rPr>
          <w:rFonts w:ascii="Times New Roman" w:hAnsi="Times New Roman" w:cs="Times New Roman"/>
          <w:b/>
          <w:sz w:val="24"/>
        </w:rPr>
        <w:t>Требования</w:t>
      </w:r>
      <w:r w:rsidRPr="006F198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выставлению</w:t>
      </w:r>
      <w:r w:rsidRPr="006F198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отметок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за</w:t>
      </w:r>
      <w:r w:rsidRPr="006F198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промежуточную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2BAF981C" w14:textId="01872DE5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</w:t>
      </w:r>
      <w:proofErr w:type="gram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  обучающегося</w:t>
      </w:r>
      <w:proofErr w:type="gram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Основные критерии оценивания: </w:t>
      </w:r>
    </w:p>
    <w:p w14:paraId="4C150730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теоретиколитературными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</w:t>
      </w:r>
      <w:proofErr w:type="gram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критерии</w:t>
      </w:r>
      <w:proofErr w:type="gram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следующие: </w:t>
      </w:r>
    </w:p>
    <w:p w14:paraId="34675D2B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6F198C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6F198C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98C" w:rsidRPr="006F198C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6F198C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6F198C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6F198C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6F198C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6F198C" w:rsidRPr="006F198C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6F198C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6F198C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5F372576" w:rsidR="001C4FFD" w:rsidRPr="006F198C" w:rsidRDefault="00113359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6F198C" w:rsidRPr="006F198C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6C08FD" w14:textId="77777777" w:rsidR="001C4FFD" w:rsidRPr="006F198C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FA1AD40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6F198C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2AC2588F" w:rsidR="001C4FFD" w:rsidRPr="006F198C" w:rsidRDefault="00113359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6F198C" w:rsidRPr="006F198C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0C9C4DF8" w:rsidR="001C4FFD" w:rsidRPr="006F198C" w:rsidRDefault="00113359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6F198C" w:rsidRPr="006F198C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175523C9" w:rsidR="001C4FFD" w:rsidRPr="006F198C" w:rsidRDefault="00113359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6F198C" w:rsidRPr="006F198C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2E967D6B" w:rsidR="001C4FFD" w:rsidRPr="006F198C" w:rsidRDefault="00113359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  <w:bookmarkStart w:id="2" w:name="_GoBack"/>
            <w:bookmarkEnd w:id="2"/>
          </w:p>
        </w:tc>
      </w:tr>
      <w:bookmarkEnd w:id="1"/>
    </w:tbl>
    <w:p w14:paraId="6F0037E3" w14:textId="77777777" w:rsidR="003F5F0E" w:rsidRPr="006F198C" w:rsidRDefault="003F5F0E"/>
    <w:sectPr w:rsidR="003F5F0E" w:rsidRPr="006F198C" w:rsidSect="000A0A3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46B4F"/>
    <w:rsid w:val="000A0A3A"/>
    <w:rsid w:val="000D5F67"/>
    <w:rsid w:val="00113359"/>
    <w:rsid w:val="0015560A"/>
    <w:rsid w:val="00163D76"/>
    <w:rsid w:val="001C4FFD"/>
    <w:rsid w:val="00306972"/>
    <w:rsid w:val="003A0B91"/>
    <w:rsid w:val="003B4010"/>
    <w:rsid w:val="003F5F0E"/>
    <w:rsid w:val="00426514"/>
    <w:rsid w:val="005200E7"/>
    <w:rsid w:val="00613DFF"/>
    <w:rsid w:val="006F198C"/>
    <w:rsid w:val="006F57AE"/>
    <w:rsid w:val="007D019F"/>
    <w:rsid w:val="008606A4"/>
    <w:rsid w:val="008C5AF9"/>
    <w:rsid w:val="00AE5D7E"/>
    <w:rsid w:val="00B36A79"/>
    <w:rsid w:val="00BD1E8D"/>
    <w:rsid w:val="00C24721"/>
    <w:rsid w:val="00CC23DA"/>
    <w:rsid w:val="00DA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3026</Words>
  <Characters>17253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</cp:revision>
  <dcterms:created xsi:type="dcterms:W3CDTF">2024-12-24T07:19:00Z</dcterms:created>
  <dcterms:modified xsi:type="dcterms:W3CDTF">2024-12-24T07:19:00Z</dcterms:modified>
</cp:coreProperties>
</file>